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8CCC"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i/>
          <w:iCs/>
          <w:color w:val="202122"/>
          <w:sz w:val="21"/>
          <w:szCs w:val="21"/>
        </w:rPr>
        <w:t>ICD-10 Mapping Steps</w:t>
      </w:r>
    </w:p>
    <w:p w14:paraId="686547CC"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1. An initial translation was obtained by applying mappings from the 2018 CMS GEMs and the CMS Chronic Conditions Warehouse (CCW) (14) to map ICD-9 codes for each health deficit in VA-FI-9 to ICD-10 codes.</w:t>
      </w:r>
    </w:p>
    <w:p w14:paraId="10804736"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2. The initial translation was validated by manual review of whether candidate ICD-10 codes were correctly classified to each health deficit.</w:t>
      </w:r>
    </w:p>
    <w:p w14:paraId="24389DE3"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3. The </w:t>
      </w:r>
      <w:hyperlink r:id="rId5" w:history="1">
        <w:r>
          <w:rPr>
            <w:rStyle w:val="Hyperlink"/>
            <w:rFonts w:ascii="Arial" w:hAnsi="Arial" w:cs="Arial"/>
            <w:color w:val="3366BB"/>
            <w:sz w:val="21"/>
            <w:szCs w:val="21"/>
          </w:rPr>
          <w:t>full ICD-10 hierarchy and list of active CPT codes</w:t>
        </w:r>
      </w:hyperlink>
      <w:r>
        <w:rPr>
          <w:rFonts w:ascii="Arial" w:hAnsi="Arial" w:cs="Arial"/>
          <w:color w:val="202122"/>
          <w:sz w:val="21"/>
          <w:szCs w:val="21"/>
        </w:rPr>
        <w:t> in the VHA Corporate Data Warehouse (CDW) were then manually reviewed to check whether additional ICD, CPT, or HCPCS codes should be included in the VA-FI-10.</w:t>
      </w:r>
    </w:p>
    <w:p w14:paraId="2B0DDAF1"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i/>
          <w:iCs/>
          <w:color w:val="202122"/>
          <w:sz w:val="21"/>
          <w:szCs w:val="21"/>
        </w:rPr>
        <w:t>The updated VA-FI-10 includes 31 health deficits:</w:t>
      </w:r>
    </w:p>
    <w:p w14:paraId="4D952259"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Atrial fibrillation</w:t>
      </w:r>
    </w:p>
    <w:p w14:paraId="6D537F27"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Anemia</w:t>
      </w:r>
    </w:p>
    <w:p w14:paraId="3741FEAB"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Anxiety</w:t>
      </w:r>
    </w:p>
    <w:p w14:paraId="79D3B791"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Arthritis</w:t>
      </w:r>
    </w:p>
    <w:p w14:paraId="4A362086"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Coronary artery disease</w:t>
      </w:r>
    </w:p>
    <w:p w14:paraId="198A8F6C"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Cancer</w:t>
      </w:r>
    </w:p>
    <w:p w14:paraId="73ACD46F"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Chronic pain</w:t>
      </w:r>
    </w:p>
    <w:p w14:paraId="485E9AFD"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Cerebrovascular disease</w:t>
      </w:r>
    </w:p>
    <w:p w14:paraId="706CAEB4"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Dementia</w:t>
      </w:r>
    </w:p>
    <w:p w14:paraId="14772495"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Depression</w:t>
      </w:r>
    </w:p>
    <w:p w14:paraId="39C31EE7"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Diabetes</w:t>
      </w:r>
    </w:p>
    <w:p w14:paraId="0D85554B"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Durable medical equipment</w:t>
      </w:r>
    </w:p>
    <w:p w14:paraId="4F25DBC3"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Falls</w:t>
      </w:r>
    </w:p>
    <w:p w14:paraId="7A6CA68C"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Fatigue</w:t>
      </w:r>
    </w:p>
    <w:p w14:paraId="353E397A"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 xml:space="preserve">Failure to </w:t>
      </w:r>
      <w:proofErr w:type="gramStart"/>
      <w:r>
        <w:rPr>
          <w:rFonts w:ascii="Arial" w:hAnsi="Arial" w:cs="Arial"/>
          <w:color w:val="202122"/>
          <w:sz w:val="21"/>
          <w:szCs w:val="21"/>
        </w:rPr>
        <w:t>thrive</w:t>
      </w:r>
      <w:proofErr w:type="gramEnd"/>
    </w:p>
    <w:p w14:paraId="2F2FD776"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Gait abnormality</w:t>
      </w:r>
    </w:p>
    <w:p w14:paraId="5969910C"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Hearing impairment/loss</w:t>
      </w:r>
    </w:p>
    <w:p w14:paraId="41EE68A1"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Heart failure</w:t>
      </w:r>
    </w:p>
    <w:p w14:paraId="7230B836"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Hypertension</w:t>
      </w:r>
    </w:p>
    <w:p w14:paraId="5217D3A5"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Incontinence</w:t>
      </w:r>
    </w:p>
    <w:p w14:paraId="771F4DA9"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Kidney disease</w:t>
      </w:r>
    </w:p>
    <w:p w14:paraId="06F33BBE"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Liver disease or cirrhosis</w:t>
      </w:r>
    </w:p>
    <w:p w14:paraId="3C479881"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Lung disease (COPD, asthma)</w:t>
      </w:r>
    </w:p>
    <w:p w14:paraId="21B25459"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Muscular issue</w:t>
      </w:r>
    </w:p>
    <w:p w14:paraId="515A98BF"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Osteoporosis</w:t>
      </w:r>
    </w:p>
    <w:p w14:paraId="1BA2BCFE"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Parkinson's disease</w:t>
      </w:r>
    </w:p>
    <w:p w14:paraId="4D391B70"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Peripheral neuropathy</w:t>
      </w:r>
    </w:p>
    <w:p w14:paraId="22DE7640"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Peripheral vascular disease</w:t>
      </w:r>
    </w:p>
    <w:p w14:paraId="4B6B3191"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Thyroid disease</w:t>
      </w:r>
    </w:p>
    <w:p w14:paraId="6A5969FB"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Vision comorbidity</w:t>
      </w:r>
    </w:p>
    <w:p w14:paraId="0343A804" w14:textId="77777777" w:rsidR="008E528D" w:rsidRDefault="008E528D" w:rsidP="008E528D">
      <w:pPr>
        <w:numPr>
          <w:ilvl w:val="0"/>
          <w:numId w:val="4"/>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Weight loss</w:t>
      </w:r>
    </w:p>
    <w:p w14:paraId="55914F29"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i/>
          <w:iCs/>
          <w:color w:val="202122"/>
          <w:sz w:val="21"/>
          <w:szCs w:val="21"/>
        </w:rPr>
        <w:t>VA-FI yields the following 5 categories of frailty (VA-FI = sum of the above health deficits / 31):</w:t>
      </w:r>
    </w:p>
    <w:p w14:paraId="4296AA18" w14:textId="77777777" w:rsidR="008E528D" w:rsidRDefault="008E528D" w:rsidP="008E528D">
      <w:pPr>
        <w:numPr>
          <w:ilvl w:val="0"/>
          <w:numId w:val="5"/>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non frail (VA-FI ≤ 0.1),</w:t>
      </w:r>
    </w:p>
    <w:p w14:paraId="29082F2A" w14:textId="77777777" w:rsidR="008E528D" w:rsidRDefault="008E528D" w:rsidP="008E528D">
      <w:pPr>
        <w:numPr>
          <w:ilvl w:val="0"/>
          <w:numId w:val="5"/>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lastRenderedPageBreak/>
        <w:t>prefrail (&gt;0.1–0.2),</w:t>
      </w:r>
    </w:p>
    <w:p w14:paraId="3A062CEF" w14:textId="77777777" w:rsidR="008E528D" w:rsidRDefault="008E528D" w:rsidP="008E528D">
      <w:pPr>
        <w:numPr>
          <w:ilvl w:val="0"/>
          <w:numId w:val="5"/>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mildly frail (&gt;0.2–0.3),</w:t>
      </w:r>
    </w:p>
    <w:p w14:paraId="19F69C07" w14:textId="77777777" w:rsidR="008E528D" w:rsidRDefault="008E528D" w:rsidP="008E528D">
      <w:pPr>
        <w:numPr>
          <w:ilvl w:val="0"/>
          <w:numId w:val="5"/>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moderately frail (&gt;0.3–0.4),</w:t>
      </w:r>
    </w:p>
    <w:p w14:paraId="24CC6BCC" w14:textId="77777777" w:rsidR="008E528D" w:rsidRDefault="008E528D" w:rsidP="008E528D">
      <w:pPr>
        <w:numPr>
          <w:ilvl w:val="0"/>
          <w:numId w:val="5"/>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severely frail (&gt;0.4)</w:t>
      </w:r>
    </w:p>
    <w:p w14:paraId="51502DE0"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i/>
          <w:iCs/>
          <w:color w:val="202122"/>
          <w:sz w:val="21"/>
          <w:szCs w:val="21"/>
        </w:rPr>
        <w:t>Programming code and ICD mappings are available on GitHub</w:t>
      </w:r>
      <w:r>
        <w:rPr>
          <w:rFonts w:ascii="Arial" w:hAnsi="Arial" w:cs="Arial"/>
          <w:color w:val="202122"/>
          <w:sz w:val="21"/>
          <w:szCs w:val="21"/>
        </w:rPr>
        <w:t> -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"https://github.com/bostoninformatics/va_frailty_index" </w:instrText>
      </w:r>
      <w:r>
        <w:rPr>
          <w:rFonts w:ascii="Arial" w:hAnsi="Arial" w:cs="Arial"/>
          <w:color w:val="202122"/>
          <w:sz w:val="21"/>
          <w:szCs w:val="21"/>
        </w:rPr>
        <w:fldChar w:fldCharType="separate"/>
      </w:r>
      <w:r>
        <w:rPr>
          <w:rStyle w:val="Hyperlink"/>
          <w:rFonts w:ascii="Arial" w:hAnsi="Arial" w:cs="Arial"/>
          <w:color w:val="3366BB"/>
          <w:sz w:val="21"/>
          <w:szCs w:val="21"/>
        </w:rPr>
        <w:t>bostoninformatics</w:t>
      </w:r>
      <w:proofErr w:type="spellEnd"/>
      <w:r>
        <w:rPr>
          <w:rStyle w:val="Hyperlink"/>
          <w:rFonts w:ascii="Arial" w:hAnsi="Arial" w:cs="Arial"/>
          <w:color w:val="3366BB"/>
          <w:sz w:val="21"/>
          <w:szCs w:val="21"/>
        </w:rPr>
        <w:t>/</w:t>
      </w:r>
      <w:proofErr w:type="spellStart"/>
      <w:r>
        <w:rPr>
          <w:rStyle w:val="Hyperlink"/>
          <w:rFonts w:ascii="Arial" w:hAnsi="Arial" w:cs="Arial"/>
          <w:color w:val="3366BB"/>
          <w:sz w:val="21"/>
          <w:szCs w:val="21"/>
        </w:rPr>
        <w:t>va_frailty_index</w:t>
      </w:r>
      <w:proofErr w:type="spellEnd"/>
      <w:r>
        <w:rPr>
          <w:rFonts w:ascii="Arial" w:hAnsi="Arial" w:cs="Arial"/>
          <w:color w:val="202122"/>
          <w:sz w:val="21"/>
          <w:szCs w:val="21"/>
        </w:rPr>
        <w:fldChar w:fldCharType="end"/>
      </w:r>
    </w:p>
    <w:p w14:paraId="0BFCD022"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Calculating the VA-FI requires the following steps:</w:t>
      </w:r>
    </w:p>
    <w:p w14:paraId="7CC94F16" w14:textId="77777777" w:rsidR="008E528D" w:rsidRDefault="008E528D" w:rsidP="008E528D">
      <w:pPr>
        <w:numPr>
          <w:ilvl w:val="0"/>
          <w:numId w:val="6"/>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Step 1: Defining an index date and lookback period (typically 3 years) relative to which the VA-FI will be calculated.</w:t>
      </w:r>
    </w:p>
    <w:p w14:paraId="51EBFBAC" w14:textId="77777777" w:rsidR="008E528D" w:rsidRDefault="008E528D" w:rsidP="008E528D">
      <w:pPr>
        <w:numPr>
          <w:ilvl w:val="0"/>
          <w:numId w:val="6"/>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Step 2: Pulling diagnosis and procedure codes needed from the data source (within the VA, this is typically the VA Corporate Data Warehouse and possibly VA's CMS data).</w:t>
      </w:r>
    </w:p>
    <w:p w14:paraId="6522D8EA" w14:textId="77777777" w:rsidR="008E528D" w:rsidRDefault="008E528D" w:rsidP="008E528D">
      <w:pPr>
        <w:numPr>
          <w:ilvl w:val="0"/>
          <w:numId w:val="6"/>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 xml:space="preserve">Step 3: </w:t>
      </w:r>
      <w:proofErr w:type="gramStart"/>
      <w:r>
        <w:rPr>
          <w:rFonts w:ascii="Arial" w:hAnsi="Arial" w:cs="Arial"/>
          <w:color w:val="202122"/>
          <w:sz w:val="21"/>
          <w:szCs w:val="21"/>
        </w:rPr>
        <w:t>Actually</w:t>
      </w:r>
      <w:proofErr w:type="gramEnd"/>
      <w:r>
        <w:rPr>
          <w:rFonts w:ascii="Arial" w:hAnsi="Arial" w:cs="Arial"/>
          <w:color w:val="202122"/>
          <w:sz w:val="21"/>
          <w:szCs w:val="21"/>
        </w:rPr>
        <w:t xml:space="preserve"> calculating the VA-FI based on the above.</w:t>
      </w:r>
    </w:p>
    <w:p w14:paraId="04E86446"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This repo provides code to execute Step 3. Step 1 is inherently project specific and must be done by you. For Step 2, there are two options:</w:t>
      </w:r>
    </w:p>
    <w:p w14:paraId="625B8E0B" w14:textId="77777777" w:rsidR="008E528D" w:rsidRDefault="008E528D" w:rsidP="008E528D">
      <w:pPr>
        <w:numPr>
          <w:ilvl w:val="0"/>
          <w:numId w:val="7"/>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Step 2, Option 1: You may pull diagnosis and procedure codes in a superset of the lookback period using your favorite method, e.g., writing a query in SQL Server Management Studio and downloading the results to a CSV file.</w:t>
      </w:r>
    </w:p>
    <w:p w14:paraId="6D653A2C" w14:textId="77777777" w:rsidR="008E528D" w:rsidRDefault="008E528D" w:rsidP="008E528D">
      <w:pPr>
        <w:numPr>
          <w:ilvl w:val="0"/>
          <w:numId w:val="7"/>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Step 2, Option 2: For VA employees or WOCs, we have written a very efficient push-button code to do steps 2 and 3 together, which is available at </w:t>
      </w:r>
      <w:hyperlink r:id="rId6" w:history="1">
        <w:r>
          <w:rPr>
            <w:rStyle w:val="Hyperlink"/>
            <w:rFonts w:ascii="Arial" w:hAnsi="Arial" w:cs="Arial"/>
            <w:color w:val="3366BB"/>
            <w:sz w:val="21"/>
            <w:szCs w:val="21"/>
          </w:rPr>
          <w:t>https://github.ec.va.gov/EPMO/va_frailty_index</w:t>
        </w:r>
      </w:hyperlink>
      <w:r>
        <w:rPr>
          <w:rFonts w:ascii="Arial" w:hAnsi="Arial" w:cs="Arial"/>
          <w:color w:val="202122"/>
          <w:sz w:val="21"/>
          <w:szCs w:val="21"/>
        </w:rPr>
        <w:t>. We can also email you this code at your va.gov email address. </w:t>
      </w:r>
      <w:r>
        <w:rPr>
          <w:rFonts w:ascii="Arial" w:hAnsi="Arial" w:cs="Arial"/>
          <w:i/>
          <w:iCs/>
          <w:color w:val="202122"/>
          <w:sz w:val="21"/>
          <w:szCs w:val="21"/>
        </w:rPr>
        <w:t>This is the recommended option for internal VA users.</w:t>
      </w:r>
    </w:p>
    <w:p w14:paraId="5F75A5B0"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 addition, if you'd like to reimplement Step 3 yourself for some reason, CSV versions of the code sets are available in icd_code_vafi_mapping.csv and procedure_code_vafi_mapping.csv.</w:t>
      </w:r>
    </w:p>
    <w:p w14:paraId="3F624CF2" w14:textId="77777777" w:rsidR="008E528D" w:rsidRDefault="008E528D" w:rsidP="008E528D">
      <w:pPr>
        <w:numPr>
          <w:ilvl w:val="0"/>
          <w:numId w:val="8"/>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i/>
          <w:iCs/>
          <w:color w:val="202122"/>
          <w:sz w:val="21"/>
          <w:szCs w:val="21"/>
        </w:rPr>
        <w:t>Note: Exercise caution if you edit these files in Excel. Opening the file and saving in Excel will likely corrupt ICD codes beginning or ending in 0s (e.g., 035.40 will be incorrectly rewritten as 35.4).</w:t>
      </w:r>
    </w:p>
    <w:p w14:paraId="392EAAFE" w14:textId="77777777" w:rsidR="008E528D" w:rsidRDefault="008E528D" w:rsidP="008E528D">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For further information or assistance with this code, please reach out to the authors, which for senior authors Ariela Orkaby and Nathanael Fillmore are both Firstname.Lastname@va.gov.</w:t>
      </w:r>
    </w:p>
    <w:p w14:paraId="4E62AC43"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r>
        <w:rPr>
          <w:rStyle w:val="c1"/>
          <w:i/>
          <w:iCs/>
          <w:color w:val="408080"/>
        </w:rPr>
        <w:t xml:space="preserve"># The following should be edited as appropriate – see documentation of the </w:t>
      </w:r>
      <w:proofErr w:type="spellStart"/>
      <w:r>
        <w:rPr>
          <w:rStyle w:val="c1"/>
          <w:i/>
          <w:iCs/>
          <w:color w:val="408080"/>
        </w:rPr>
        <w:t>make_vafi</w:t>
      </w:r>
      <w:proofErr w:type="spellEnd"/>
      <w:r>
        <w:rPr>
          <w:rStyle w:val="c1"/>
          <w:i/>
          <w:iCs/>
          <w:color w:val="408080"/>
        </w:rPr>
        <w:t xml:space="preserve"> and </w:t>
      </w:r>
      <w:proofErr w:type="spellStart"/>
      <w:r>
        <w:rPr>
          <w:rStyle w:val="c1"/>
          <w:i/>
          <w:iCs/>
          <w:color w:val="408080"/>
        </w:rPr>
        <w:t>pull_icd_and_procedure_codes</w:t>
      </w:r>
      <w:proofErr w:type="spellEnd"/>
      <w:r>
        <w:rPr>
          <w:rStyle w:val="c1"/>
          <w:i/>
          <w:iCs/>
          <w:color w:val="408080"/>
        </w:rPr>
        <w:t xml:space="preserve"> functions.</w:t>
      </w:r>
    </w:p>
    <w:p w14:paraId="3A7765F3"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r>
        <w:rPr>
          <w:rStyle w:val="n"/>
          <w:color w:val="000000"/>
        </w:rPr>
        <w:t>conn</w:t>
      </w:r>
      <w:r>
        <w:rPr>
          <w:color w:val="000000"/>
        </w:rPr>
        <w:t xml:space="preserve"> </w:t>
      </w:r>
      <w:r>
        <w:rPr>
          <w:rStyle w:val="o"/>
          <w:color w:val="666666"/>
        </w:rPr>
        <w:t>&lt;-</w:t>
      </w:r>
      <w:r>
        <w:rPr>
          <w:color w:val="000000"/>
        </w:rPr>
        <w:t xml:space="preserve"> </w:t>
      </w:r>
      <w:proofErr w:type="spellStart"/>
      <w:r>
        <w:rPr>
          <w:rStyle w:val="n"/>
          <w:color w:val="000000"/>
        </w:rPr>
        <w:t>odbcConnect</w:t>
      </w:r>
      <w:proofErr w:type="spellEnd"/>
      <w:r>
        <w:rPr>
          <w:rStyle w:val="p"/>
          <w:color w:val="000000"/>
        </w:rPr>
        <w:t>(</w:t>
      </w:r>
      <w:r>
        <w:rPr>
          <w:rStyle w:val="s2"/>
          <w:color w:val="BA2121"/>
        </w:rPr>
        <w:t>"vhacdwrb03"</w:t>
      </w:r>
      <w:r>
        <w:rPr>
          <w:rStyle w:val="p"/>
          <w:color w:val="000000"/>
        </w:rPr>
        <w:t>)</w:t>
      </w:r>
      <w:r>
        <w:rPr>
          <w:color w:val="000000"/>
        </w:rPr>
        <w:t xml:space="preserve"> </w:t>
      </w:r>
      <w:r>
        <w:rPr>
          <w:rStyle w:val="c1"/>
          <w:i/>
          <w:iCs/>
          <w:color w:val="408080"/>
        </w:rPr>
        <w:t xml:space="preserve"># or vhacdwrb02, as appropriate for the </w:t>
      </w:r>
      <w:proofErr w:type="gramStart"/>
      <w:r>
        <w:rPr>
          <w:rStyle w:val="c1"/>
          <w:i/>
          <w:iCs/>
          <w:color w:val="408080"/>
        </w:rPr>
        <w:t>study</w:t>
      </w:r>
      <w:proofErr w:type="gramEnd"/>
    </w:p>
    <w:p w14:paraId="118EEC6E"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r>
        <w:rPr>
          <w:rStyle w:val="n"/>
          <w:color w:val="000000"/>
        </w:rPr>
        <w:t>database</w:t>
      </w:r>
      <w:r>
        <w:rPr>
          <w:color w:val="000000"/>
        </w:rPr>
        <w:t xml:space="preserve"> </w:t>
      </w:r>
      <w:r>
        <w:rPr>
          <w:rStyle w:val="o"/>
          <w:color w:val="666666"/>
        </w:rPr>
        <w:t>&lt;-</w:t>
      </w:r>
      <w:r>
        <w:rPr>
          <w:color w:val="000000"/>
        </w:rPr>
        <w:t xml:space="preserve"> </w:t>
      </w:r>
      <w:r>
        <w:rPr>
          <w:rStyle w:val="err"/>
          <w:color w:val="000000"/>
          <w:bdr w:val="none" w:sz="0" w:space="0" w:color="auto" w:frame="1"/>
        </w:rPr>
        <w:t>“</w:t>
      </w:r>
      <w:r>
        <w:rPr>
          <w:rStyle w:val="n"/>
          <w:color w:val="000000"/>
        </w:rPr>
        <w:t>ORD_PIName_2019XXXXXX</w:t>
      </w:r>
      <w:r>
        <w:rPr>
          <w:rStyle w:val="err"/>
          <w:color w:val="000000"/>
          <w:bdr w:val="none" w:sz="0" w:space="0" w:color="auto" w:frame="1"/>
        </w:rPr>
        <w:t>”</w:t>
      </w:r>
    </w:p>
    <w:p w14:paraId="3310E093"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spellStart"/>
      <w:r>
        <w:rPr>
          <w:rStyle w:val="n"/>
          <w:color w:val="000000"/>
        </w:rPr>
        <w:t>patient_tb</w:t>
      </w:r>
      <w:proofErr w:type="spellEnd"/>
      <w:r>
        <w:rPr>
          <w:color w:val="000000"/>
        </w:rPr>
        <w:t xml:space="preserve"> </w:t>
      </w:r>
      <w:r>
        <w:rPr>
          <w:rStyle w:val="o"/>
          <w:color w:val="666666"/>
        </w:rPr>
        <w:t>&lt;-</w:t>
      </w:r>
      <w:r>
        <w:rPr>
          <w:color w:val="000000"/>
        </w:rPr>
        <w:t xml:space="preserve"> </w:t>
      </w:r>
      <w:r>
        <w:rPr>
          <w:rStyle w:val="n"/>
          <w:color w:val="000000"/>
        </w:rPr>
        <w:t>read</w:t>
      </w:r>
      <w:r>
        <w:rPr>
          <w:rStyle w:val="o"/>
          <w:color w:val="666666"/>
        </w:rPr>
        <w:t>.</w:t>
      </w:r>
      <w:r>
        <w:rPr>
          <w:rStyle w:val="n"/>
          <w:color w:val="000000"/>
        </w:rPr>
        <w:t>csv</w:t>
      </w:r>
      <w:r>
        <w:rPr>
          <w:rStyle w:val="p"/>
          <w:color w:val="000000"/>
        </w:rPr>
        <w:t>(</w:t>
      </w:r>
      <w:r>
        <w:rPr>
          <w:rStyle w:val="err"/>
          <w:color w:val="000000"/>
          <w:bdr w:val="none" w:sz="0" w:space="0" w:color="auto" w:frame="1"/>
        </w:rPr>
        <w:t>“</w:t>
      </w:r>
      <w:r>
        <w:rPr>
          <w:rStyle w:val="n"/>
          <w:color w:val="000000"/>
        </w:rPr>
        <w:t>vafi_patient_tb</w:t>
      </w:r>
      <w:r>
        <w:rPr>
          <w:rStyle w:val="o"/>
          <w:color w:val="666666"/>
        </w:rPr>
        <w:t>.</w:t>
      </w:r>
      <w:r>
        <w:rPr>
          <w:rStyle w:val="n"/>
          <w:color w:val="000000"/>
        </w:rPr>
        <w:t>csv</w:t>
      </w:r>
      <w:r>
        <w:rPr>
          <w:rStyle w:val="err"/>
          <w:color w:val="000000"/>
          <w:bdr w:val="none" w:sz="0" w:space="0" w:color="auto" w:frame="1"/>
        </w:rPr>
        <w:t>”</w:t>
      </w:r>
      <w:r>
        <w:rPr>
          <w:rStyle w:val="p"/>
          <w:color w:val="000000"/>
        </w:rPr>
        <w:t>)</w:t>
      </w:r>
      <w:r>
        <w:rPr>
          <w:color w:val="000000"/>
        </w:rPr>
        <w:t xml:space="preserve"> </w:t>
      </w:r>
      <w:r>
        <w:rPr>
          <w:rStyle w:val="c1"/>
          <w:i/>
          <w:iCs/>
          <w:color w:val="408080"/>
        </w:rPr>
        <w:t xml:space="preserve"># table with one row per patient and two columns, </w:t>
      </w:r>
      <w:proofErr w:type="spellStart"/>
      <w:r>
        <w:rPr>
          <w:rStyle w:val="c1"/>
          <w:i/>
          <w:iCs/>
          <w:color w:val="408080"/>
        </w:rPr>
        <w:t>PatientICN</w:t>
      </w:r>
      <w:proofErr w:type="spellEnd"/>
      <w:r>
        <w:rPr>
          <w:rStyle w:val="c1"/>
          <w:i/>
          <w:iCs/>
          <w:color w:val="408080"/>
        </w:rPr>
        <w:t xml:space="preserve"> and </w:t>
      </w:r>
      <w:proofErr w:type="spellStart"/>
      <w:r>
        <w:rPr>
          <w:rStyle w:val="c1"/>
          <w:i/>
          <w:iCs/>
          <w:color w:val="408080"/>
        </w:rPr>
        <w:t>IndexDate</w:t>
      </w:r>
      <w:proofErr w:type="spellEnd"/>
    </w:p>
    <w:p w14:paraId="29842C1D"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spellStart"/>
      <w:r>
        <w:rPr>
          <w:rStyle w:val="n"/>
          <w:color w:val="000000"/>
        </w:rPr>
        <w:t>lookback_days</w:t>
      </w:r>
      <w:proofErr w:type="spellEnd"/>
      <w:r>
        <w:rPr>
          <w:color w:val="000000"/>
        </w:rPr>
        <w:t xml:space="preserve"> </w:t>
      </w:r>
      <w:r>
        <w:rPr>
          <w:rStyle w:val="o"/>
          <w:color w:val="666666"/>
        </w:rPr>
        <w:t>&lt;-</w:t>
      </w:r>
      <w:r>
        <w:rPr>
          <w:color w:val="000000"/>
        </w:rPr>
        <w:t xml:space="preserve"> </w:t>
      </w:r>
      <w:r>
        <w:rPr>
          <w:rStyle w:val="mi"/>
          <w:color w:val="666666"/>
        </w:rPr>
        <w:t>3</w:t>
      </w:r>
      <w:r>
        <w:rPr>
          <w:rStyle w:val="o"/>
          <w:color w:val="666666"/>
        </w:rPr>
        <w:t>*</w:t>
      </w:r>
      <w:r>
        <w:rPr>
          <w:rStyle w:val="mi"/>
          <w:color w:val="666666"/>
        </w:rPr>
        <w:t>365</w:t>
      </w:r>
    </w:p>
    <w:p w14:paraId="4E9D1DAA"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spellStart"/>
      <w:r>
        <w:rPr>
          <w:rStyle w:val="n"/>
          <w:color w:val="000000"/>
        </w:rPr>
        <w:t>tmp_dir</w:t>
      </w:r>
      <w:proofErr w:type="spellEnd"/>
      <w:r>
        <w:rPr>
          <w:color w:val="000000"/>
        </w:rPr>
        <w:t xml:space="preserve"> </w:t>
      </w:r>
      <w:r>
        <w:rPr>
          <w:rStyle w:val="o"/>
          <w:color w:val="666666"/>
        </w:rPr>
        <w:t>&lt;-</w:t>
      </w:r>
      <w:r>
        <w:rPr>
          <w:color w:val="000000"/>
        </w:rPr>
        <w:t xml:space="preserve"> </w:t>
      </w:r>
      <w:r>
        <w:rPr>
          <w:rStyle w:val="err"/>
          <w:color w:val="000000"/>
          <w:bdr w:val="none" w:sz="0" w:space="0" w:color="auto" w:frame="1"/>
        </w:rPr>
        <w:t>“</w:t>
      </w:r>
      <w:proofErr w:type="spellStart"/>
      <w:r>
        <w:rPr>
          <w:rStyle w:val="n"/>
          <w:color w:val="000000"/>
        </w:rPr>
        <w:t>vafi_tmp_dir</w:t>
      </w:r>
      <w:proofErr w:type="spellEnd"/>
      <w:r>
        <w:rPr>
          <w:rStyle w:val="err"/>
          <w:color w:val="000000"/>
          <w:bdr w:val="none" w:sz="0" w:space="0" w:color="auto" w:frame="1"/>
        </w:rPr>
        <w:t>”</w:t>
      </w:r>
    </w:p>
    <w:p w14:paraId="7C87E762"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spellStart"/>
      <w:r>
        <w:rPr>
          <w:rStyle w:val="n"/>
          <w:color w:val="000000"/>
        </w:rPr>
        <w:t>vafi_code_path</w:t>
      </w:r>
      <w:proofErr w:type="spellEnd"/>
      <w:r>
        <w:rPr>
          <w:color w:val="000000"/>
        </w:rPr>
        <w:t xml:space="preserve"> </w:t>
      </w:r>
      <w:r>
        <w:rPr>
          <w:rStyle w:val="o"/>
          <w:color w:val="666666"/>
        </w:rPr>
        <w:t>&lt;-</w:t>
      </w:r>
      <w:r>
        <w:rPr>
          <w:color w:val="000000"/>
        </w:rPr>
        <w:t xml:space="preserve"> </w:t>
      </w:r>
      <w:r>
        <w:rPr>
          <w:rStyle w:val="err"/>
          <w:color w:val="000000"/>
          <w:bdr w:val="none" w:sz="0" w:space="0" w:color="auto" w:frame="1"/>
        </w:rPr>
        <w:t>“</w:t>
      </w:r>
      <w:r>
        <w:rPr>
          <w:rStyle w:val="o"/>
          <w:color w:val="666666"/>
        </w:rPr>
        <w:t>.</w:t>
      </w:r>
      <w:r>
        <w:rPr>
          <w:rStyle w:val="err"/>
          <w:color w:val="000000"/>
          <w:bdr w:val="none" w:sz="0" w:space="0" w:color="auto" w:frame="1"/>
        </w:rPr>
        <w:t>”</w:t>
      </w:r>
      <w:r>
        <w:rPr>
          <w:color w:val="000000"/>
        </w:rPr>
        <w:t xml:space="preserve"> </w:t>
      </w:r>
      <w:r>
        <w:rPr>
          <w:rStyle w:val="c1"/>
          <w:i/>
          <w:iCs/>
          <w:color w:val="408080"/>
        </w:rPr>
        <w:t xml:space="preserve"># location of directory where </w:t>
      </w:r>
      <w:proofErr w:type="spellStart"/>
      <w:r>
        <w:rPr>
          <w:rStyle w:val="c1"/>
          <w:i/>
          <w:iCs/>
          <w:color w:val="408080"/>
        </w:rPr>
        <w:t>icd_prcd_vafi.fst</w:t>
      </w:r>
      <w:proofErr w:type="spellEnd"/>
      <w:r>
        <w:rPr>
          <w:rStyle w:val="c1"/>
          <w:i/>
          <w:iCs/>
          <w:color w:val="408080"/>
        </w:rPr>
        <w:t xml:space="preserve"> is </w:t>
      </w:r>
      <w:proofErr w:type="gramStart"/>
      <w:r>
        <w:rPr>
          <w:rStyle w:val="c1"/>
          <w:i/>
          <w:iCs/>
          <w:color w:val="408080"/>
        </w:rPr>
        <w:t>stored</w:t>
      </w:r>
      <w:proofErr w:type="gramEnd"/>
    </w:p>
    <w:p w14:paraId="04C498A3"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r>
        <w:rPr>
          <w:color w:val="000000"/>
        </w:rPr>
        <w:t xml:space="preserve"> </w:t>
      </w:r>
    </w:p>
    <w:p w14:paraId="05204669"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spellStart"/>
      <w:r>
        <w:rPr>
          <w:rStyle w:val="n"/>
          <w:color w:val="000000"/>
        </w:rPr>
        <w:t>vafi_boolean</w:t>
      </w:r>
      <w:proofErr w:type="spellEnd"/>
      <w:r>
        <w:rPr>
          <w:color w:val="000000"/>
        </w:rPr>
        <w:t xml:space="preserve"> </w:t>
      </w:r>
      <w:r>
        <w:rPr>
          <w:rStyle w:val="o"/>
          <w:color w:val="666666"/>
        </w:rPr>
        <w:t>&lt;-</w:t>
      </w:r>
      <w:r>
        <w:rPr>
          <w:color w:val="000000"/>
        </w:rPr>
        <w:t xml:space="preserve"> </w:t>
      </w:r>
      <w:proofErr w:type="spellStart"/>
      <w:r>
        <w:rPr>
          <w:rStyle w:val="n"/>
          <w:color w:val="000000"/>
        </w:rPr>
        <w:t>pull_icd_and_procedure_</w:t>
      </w:r>
      <w:proofErr w:type="gramStart"/>
      <w:r>
        <w:rPr>
          <w:rStyle w:val="n"/>
          <w:color w:val="000000"/>
        </w:rPr>
        <w:t>codes</w:t>
      </w:r>
      <w:proofErr w:type="spellEnd"/>
      <w:r>
        <w:rPr>
          <w:rStyle w:val="p"/>
          <w:color w:val="000000"/>
        </w:rPr>
        <w:t>(</w:t>
      </w:r>
      <w:proofErr w:type="gramEnd"/>
      <w:r>
        <w:rPr>
          <w:rStyle w:val="n"/>
          <w:color w:val="000000"/>
        </w:rPr>
        <w:t>conn</w:t>
      </w:r>
      <w:r>
        <w:rPr>
          <w:rStyle w:val="p"/>
          <w:color w:val="000000"/>
        </w:rPr>
        <w:t>,</w:t>
      </w:r>
      <w:r>
        <w:rPr>
          <w:color w:val="000000"/>
        </w:rPr>
        <w:t xml:space="preserve"> </w:t>
      </w:r>
      <w:r>
        <w:rPr>
          <w:rStyle w:val="n"/>
          <w:color w:val="000000"/>
        </w:rPr>
        <w:t>database</w:t>
      </w:r>
      <w:r>
        <w:rPr>
          <w:rStyle w:val="p"/>
          <w:color w:val="000000"/>
        </w:rPr>
        <w:t>,</w:t>
      </w:r>
      <w:r>
        <w:rPr>
          <w:color w:val="000000"/>
        </w:rPr>
        <w:t xml:space="preserve"> </w:t>
      </w:r>
      <w:proofErr w:type="spellStart"/>
      <w:r>
        <w:rPr>
          <w:rStyle w:val="n"/>
          <w:color w:val="000000"/>
        </w:rPr>
        <w:t>patient_tb</w:t>
      </w:r>
      <w:proofErr w:type="spellEnd"/>
      <w:r>
        <w:rPr>
          <w:rStyle w:val="p"/>
          <w:color w:val="000000"/>
        </w:rPr>
        <w:t>,</w:t>
      </w:r>
      <w:r>
        <w:rPr>
          <w:color w:val="000000"/>
        </w:rPr>
        <w:t xml:space="preserve"> </w:t>
      </w:r>
      <w:proofErr w:type="spellStart"/>
      <w:r>
        <w:rPr>
          <w:rStyle w:val="n"/>
          <w:color w:val="000000"/>
        </w:rPr>
        <w:t>lookback_days</w:t>
      </w:r>
      <w:proofErr w:type="spellEnd"/>
      <w:r>
        <w:rPr>
          <w:rStyle w:val="p"/>
          <w:color w:val="000000"/>
        </w:rPr>
        <w:t>,</w:t>
      </w:r>
      <w:r>
        <w:rPr>
          <w:color w:val="000000"/>
        </w:rPr>
        <w:t xml:space="preserve"> </w:t>
      </w:r>
      <w:proofErr w:type="spellStart"/>
      <w:r>
        <w:rPr>
          <w:rStyle w:val="n"/>
          <w:color w:val="000000"/>
        </w:rPr>
        <w:t>tmp_dir</w:t>
      </w:r>
      <w:proofErr w:type="spellEnd"/>
      <w:r>
        <w:rPr>
          <w:rStyle w:val="p"/>
          <w:color w:val="000000"/>
        </w:rPr>
        <w:t>,</w:t>
      </w:r>
      <w:r>
        <w:rPr>
          <w:color w:val="000000"/>
        </w:rPr>
        <w:t xml:space="preserve"> </w:t>
      </w:r>
      <w:proofErr w:type="spellStart"/>
      <w:r>
        <w:rPr>
          <w:rStyle w:val="n"/>
          <w:color w:val="000000"/>
        </w:rPr>
        <w:t>vafi_code_path</w:t>
      </w:r>
      <w:proofErr w:type="spellEnd"/>
      <w:r>
        <w:rPr>
          <w:rStyle w:val="p"/>
          <w:color w:val="000000"/>
        </w:rPr>
        <w:t>)</w:t>
      </w:r>
    </w:p>
    <w:p w14:paraId="4239EF87"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spellStart"/>
      <w:r>
        <w:rPr>
          <w:rStyle w:val="n"/>
          <w:color w:val="000000"/>
        </w:rPr>
        <w:t>vafi</w:t>
      </w:r>
      <w:proofErr w:type="spellEnd"/>
      <w:r>
        <w:rPr>
          <w:color w:val="000000"/>
        </w:rPr>
        <w:t xml:space="preserve"> </w:t>
      </w:r>
      <w:r>
        <w:rPr>
          <w:rStyle w:val="o"/>
          <w:color w:val="666666"/>
        </w:rPr>
        <w:t>&lt;-</w:t>
      </w:r>
      <w:r>
        <w:rPr>
          <w:color w:val="000000"/>
        </w:rPr>
        <w:t xml:space="preserve"> </w:t>
      </w:r>
      <w:proofErr w:type="spellStart"/>
      <w:r>
        <w:rPr>
          <w:rStyle w:val="n"/>
          <w:color w:val="000000"/>
        </w:rPr>
        <w:t>make_vafi</w:t>
      </w:r>
      <w:proofErr w:type="spellEnd"/>
      <w:r>
        <w:rPr>
          <w:color w:val="000000"/>
        </w:rPr>
        <w:t xml:space="preserve"> </w:t>
      </w:r>
      <w:r>
        <w:rPr>
          <w:rStyle w:val="p"/>
          <w:color w:val="000000"/>
        </w:rPr>
        <w:t>(</w:t>
      </w:r>
      <w:proofErr w:type="spellStart"/>
      <w:r>
        <w:rPr>
          <w:rStyle w:val="n"/>
          <w:color w:val="000000"/>
        </w:rPr>
        <w:t>patient_tb</w:t>
      </w:r>
      <w:proofErr w:type="spellEnd"/>
      <w:r>
        <w:rPr>
          <w:rStyle w:val="p"/>
          <w:color w:val="000000"/>
        </w:rPr>
        <w:t>,</w:t>
      </w:r>
      <w:r>
        <w:rPr>
          <w:color w:val="000000"/>
        </w:rPr>
        <w:t xml:space="preserve"> </w:t>
      </w:r>
      <w:proofErr w:type="spellStart"/>
      <w:r>
        <w:rPr>
          <w:rStyle w:val="n"/>
          <w:color w:val="000000"/>
        </w:rPr>
        <w:t>vafi_boolean</w:t>
      </w:r>
      <w:proofErr w:type="spellEnd"/>
      <w:r>
        <w:rPr>
          <w:rStyle w:val="p"/>
          <w:color w:val="000000"/>
        </w:rPr>
        <w:t>,</w:t>
      </w:r>
      <w:r>
        <w:rPr>
          <w:color w:val="000000"/>
        </w:rPr>
        <w:t xml:space="preserve"> </w:t>
      </w:r>
      <w:proofErr w:type="spellStart"/>
      <w:r>
        <w:rPr>
          <w:rStyle w:val="n"/>
          <w:color w:val="000000"/>
        </w:rPr>
        <w:t>vafi_code_path</w:t>
      </w:r>
      <w:proofErr w:type="spellEnd"/>
      <w:r>
        <w:rPr>
          <w:rStyle w:val="p"/>
          <w:color w:val="000000"/>
        </w:rPr>
        <w:t>)</w:t>
      </w:r>
    </w:p>
    <w:p w14:paraId="43A6EF86" w14:textId="77777777" w:rsidR="008E528D" w:rsidRDefault="008E528D" w:rsidP="008E528D">
      <w:pPr>
        <w:pStyle w:val="HTMLPreformatted"/>
        <w:pBdr>
          <w:top w:val="single" w:sz="6" w:space="12" w:color="EAECF0"/>
          <w:left w:val="single" w:sz="6" w:space="12" w:color="EAECF0"/>
          <w:bottom w:val="single" w:sz="6" w:space="12" w:color="EAECF0"/>
          <w:right w:val="single" w:sz="6" w:space="12" w:color="EAECF0"/>
        </w:pBdr>
        <w:shd w:val="clear" w:color="auto" w:fill="F8F9FA"/>
        <w:rPr>
          <w:color w:val="000000"/>
        </w:rPr>
      </w:pPr>
      <w:proofErr w:type="gramStart"/>
      <w:r>
        <w:rPr>
          <w:rStyle w:val="n"/>
          <w:color w:val="000000"/>
        </w:rPr>
        <w:t>write</w:t>
      </w:r>
      <w:r>
        <w:rPr>
          <w:rStyle w:val="o"/>
          <w:color w:val="666666"/>
        </w:rPr>
        <w:t>.</w:t>
      </w:r>
      <w:r>
        <w:rPr>
          <w:rStyle w:val="n"/>
          <w:color w:val="000000"/>
        </w:rPr>
        <w:t>csv</w:t>
      </w:r>
      <w:r>
        <w:rPr>
          <w:rStyle w:val="p"/>
          <w:color w:val="000000"/>
        </w:rPr>
        <w:t>(</w:t>
      </w:r>
      <w:proofErr w:type="spellStart"/>
      <w:proofErr w:type="gramEnd"/>
      <w:r>
        <w:rPr>
          <w:rStyle w:val="n"/>
          <w:color w:val="000000"/>
        </w:rPr>
        <w:t>vafi</w:t>
      </w:r>
      <w:proofErr w:type="spellEnd"/>
      <w:r>
        <w:rPr>
          <w:rStyle w:val="p"/>
          <w:color w:val="000000"/>
        </w:rPr>
        <w:t>,</w:t>
      </w:r>
      <w:r>
        <w:rPr>
          <w:color w:val="000000"/>
        </w:rPr>
        <w:t xml:space="preserve"> </w:t>
      </w:r>
      <w:r>
        <w:rPr>
          <w:rStyle w:val="n"/>
          <w:color w:val="000000"/>
        </w:rPr>
        <w:t>file</w:t>
      </w:r>
      <w:r>
        <w:rPr>
          <w:color w:val="000000"/>
        </w:rPr>
        <w:t xml:space="preserve"> </w:t>
      </w:r>
      <w:r>
        <w:rPr>
          <w:rStyle w:val="o"/>
          <w:color w:val="666666"/>
        </w:rPr>
        <w:t>=</w:t>
      </w:r>
      <w:r>
        <w:rPr>
          <w:color w:val="000000"/>
        </w:rPr>
        <w:t xml:space="preserve"> </w:t>
      </w:r>
      <w:r>
        <w:rPr>
          <w:rStyle w:val="s2"/>
          <w:color w:val="BA2121"/>
        </w:rPr>
        <w:t>"vafi.csv"</w:t>
      </w:r>
      <w:r>
        <w:rPr>
          <w:rStyle w:val="p"/>
          <w:color w:val="000000"/>
        </w:rPr>
        <w:t>,</w:t>
      </w:r>
      <w:r>
        <w:rPr>
          <w:color w:val="000000"/>
        </w:rPr>
        <w:t xml:space="preserve"> </w:t>
      </w:r>
      <w:proofErr w:type="spellStart"/>
      <w:r>
        <w:rPr>
          <w:rStyle w:val="n"/>
          <w:color w:val="000000"/>
        </w:rPr>
        <w:t>row</w:t>
      </w:r>
      <w:r>
        <w:rPr>
          <w:rStyle w:val="o"/>
          <w:color w:val="666666"/>
        </w:rPr>
        <w:t>.</w:t>
      </w:r>
      <w:r>
        <w:rPr>
          <w:rStyle w:val="n"/>
          <w:color w:val="000000"/>
        </w:rPr>
        <w:t>names</w:t>
      </w:r>
      <w:proofErr w:type="spellEnd"/>
      <w:r>
        <w:rPr>
          <w:color w:val="000000"/>
        </w:rPr>
        <w:t xml:space="preserve"> </w:t>
      </w:r>
      <w:r>
        <w:rPr>
          <w:rStyle w:val="o"/>
          <w:color w:val="666666"/>
        </w:rPr>
        <w:t>=</w:t>
      </w:r>
      <w:r>
        <w:rPr>
          <w:color w:val="000000"/>
        </w:rPr>
        <w:t xml:space="preserve"> </w:t>
      </w:r>
      <w:r>
        <w:rPr>
          <w:rStyle w:val="n"/>
          <w:color w:val="000000"/>
        </w:rPr>
        <w:t>FALSE</w:t>
      </w:r>
      <w:r>
        <w:rPr>
          <w:rStyle w:val="p"/>
          <w:color w:val="000000"/>
        </w:rPr>
        <w:t>)</w:t>
      </w:r>
    </w:p>
    <w:p w14:paraId="7E57C8EA" w14:textId="77777777" w:rsidR="004512FA" w:rsidRDefault="004512FA"/>
    <w:sectPr w:rsidR="00451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29F"/>
    <w:multiLevelType w:val="multilevel"/>
    <w:tmpl w:val="B290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807F1"/>
    <w:multiLevelType w:val="multilevel"/>
    <w:tmpl w:val="90F6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A1DF5"/>
    <w:multiLevelType w:val="multilevel"/>
    <w:tmpl w:val="0CC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B305C"/>
    <w:multiLevelType w:val="multilevel"/>
    <w:tmpl w:val="F9E6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60FA3"/>
    <w:multiLevelType w:val="multilevel"/>
    <w:tmpl w:val="051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727CB"/>
    <w:multiLevelType w:val="multilevel"/>
    <w:tmpl w:val="7E9C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50B0F"/>
    <w:multiLevelType w:val="multilevel"/>
    <w:tmpl w:val="D26E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25FF7"/>
    <w:multiLevelType w:val="multilevel"/>
    <w:tmpl w:val="842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94339">
    <w:abstractNumId w:val="5"/>
  </w:num>
  <w:num w:numId="2" w16cid:durableId="1945140872">
    <w:abstractNumId w:val="0"/>
  </w:num>
  <w:num w:numId="3" w16cid:durableId="2144806663">
    <w:abstractNumId w:val="4"/>
  </w:num>
  <w:num w:numId="4" w16cid:durableId="85660036">
    <w:abstractNumId w:val="1"/>
  </w:num>
  <w:num w:numId="5" w16cid:durableId="897397907">
    <w:abstractNumId w:val="2"/>
  </w:num>
  <w:num w:numId="6" w16cid:durableId="774204278">
    <w:abstractNumId w:val="3"/>
  </w:num>
  <w:num w:numId="7" w16cid:durableId="1475440568">
    <w:abstractNumId w:val="7"/>
  </w:num>
  <w:num w:numId="8" w16cid:durableId="1103304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8"/>
    <w:rsid w:val="000D6FEF"/>
    <w:rsid w:val="00137F3E"/>
    <w:rsid w:val="004512FA"/>
    <w:rsid w:val="00766298"/>
    <w:rsid w:val="008E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EA85"/>
  <w15:chartTrackingRefBased/>
  <w15:docId w15:val="{5B110254-F8E4-4443-AFC8-A140D417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2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6298"/>
    <w:rPr>
      <w:color w:val="0000FF"/>
      <w:u w:val="single"/>
    </w:rPr>
  </w:style>
  <w:style w:type="paragraph" w:styleId="HTMLPreformatted">
    <w:name w:val="HTML Preformatted"/>
    <w:basedOn w:val="Normal"/>
    <w:link w:val="HTMLPreformattedChar"/>
    <w:uiPriority w:val="99"/>
    <w:semiHidden/>
    <w:unhideWhenUsed/>
    <w:rsid w:val="0076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6298"/>
    <w:rPr>
      <w:rFonts w:ascii="Courier New" w:eastAsia="Times New Roman" w:hAnsi="Courier New" w:cs="Courier New"/>
      <w:sz w:val="20"/>
      <w:szCs w:val="20"/>
    </w:rPr>
  </w:style>
  <w:style w:type="character" w:customStyle="1" w:styleId="c1">
    <w:name w:val="c1"/>
    <w:basedOn w:val="DefaultParagraphFont"/>
    <w:rsid w:val="00766298"/>
  </w:style>
  <w:style w:type="character" w:customStyle="1" w:styleId="n">
    <w:name w:val="n"/>
    <w:basedOn w:val="DefaultParagraphFont"/>
    <w:rsid w:val="00766298"/>
  </w:style>
  <w:style w:type="character" w:customStyle="1" w:styleId="o">
    <w:name w:val="o"/>
    <w:basedOn w:val="DefaultParagraphFont"/>
    <w:rsid w:val="00766298"/>
  </w:style>
  <w:style w:type="character" w:customStyle="1" w:styleId="p">
    <w:name w:val="p"/>
    <w:basedOn w:val="DefaultParagraphFont"/>
    <w:rsid w:val="00766298"/>
  </w:style>
  <w:style w:type="character" w:customStyle="1" w:styleId="s2">
    <w:name w:val="s2"/>
    <w:basedOn w:val="DefaultParagraphFont"/>
    <w:rsid w:val="00766298"/>
  </w:style>
  <w:style w:type="character" w:customStyle="1" w:styleId="err">
    <w:name w:val="err"/>
    <w:basedOn w:val="DefaultParagraphFont"/>
    <w:rsid w:val="00766298"/>
  </w:style>
  <w:style w:type="character" w:customStyle="1" w:styleId="mi">
    <w:name w:val="mi"/>
    <w:basedOn w:val="DefaultParagraphFont"/>
    <w:rsid w:val="0076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38644">
      <w:bodyDiv w:val="1"/>
      <w:marLeft w:val="0"/>
      <w:marRight w:val="0"/>
      <w:marTop w:val="0"/>
      <w:marBottom w:val="0"/>
      <w:divBdr>
        <w:top w:val="none" w:sz="0" w:space="0" w:color="auto"/>
        <w:left w:val="none" w:sz="0" w:space="0" w:color="auto"/>
        <w:bottom w:val="none" w:sz="0" w:space="0" w:color="auto"/>
        <w:right w:val="none" w:sz="0" w:space="0" w:color="auto"/>
      </w:divBdr>
      <w:divsChild>
        <w:div w:id="374429187">
          <w:marLeft w:val="0"/>
          <w:marRight w:val="0"/>
          <w:marTop w:val="0"/>
          <w:marBottom w:val="0"/>
          <w:divBdr>
            <w:top w:val="none" w:sz="0" w:space="0" w:color="auto"/>
            <w:left w:val="none" w:sz="0" w:space="0" w:color="auto"/>
            <w:bottom w:val="none" w:sz="0" w:space="0" w:color="auto"/>
            <w:right w:val="none" w:sz="0" w:space="0" w:color="auto"/>
          </w:divBdr>
        </w:div>
      </w:divsChild>
    </w:div>
    <w:div w:id="1652056024">
      <w:bodyDiv w:val="1"/>
      <w:marLeft w:val="0"/>
      <w:marRight w:val="0"/>
      <w:marTop w:val="0"/>
      <w:marBottom w:val="0"/>
      <w:divBdr>
        <w:top w:val="none" w:sz="0" w:space="0" w:color="auto"/>
        <w:left w:val="none" w:sz="0" w:space="0" w:color="auto"/>
        <w:bottom w:val="none" w:sz="0" w:space="0" w:color="auto"/>
        <w:right w:val="none" w:sz="0" w:space="0" w:color="auto"/>
      </w:divBdr>
      <w:divsChild>
        <w:div w:id="158067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ec.va.gov/EPMO/va_frailty_index" TargetMode="External"/><Relationship Id="rId5" Type="http://schemas.openxmlformats.org/officeDocument/2006/relationships/hyperlink" Target="https://github.com/bostoninformatics/va_frailty_index/blob/main/icd_code_vafi_mapping.c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Honerlaw, Jacqueline</dc:creator>
  <cp:keywords/>
  <dc:description/>
  <cp:lastModifiedBy>Honerlaw, Jacqueline</cp:lastModifiedBy>
  <cp:revision>2</cp:revision>
  <dcterms:created xsi:type="dcterms:W3CDTF">2023-12-14T22:31:00Z</dcterms:created>
  <dcterms:modified xsi:type="dcterms:W3CDTF">2023-12-14T22:33:00Z</dcterms:modified>
</cp:coreProperties>
</file>